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A1E50" w14:textId="08AA6B68" w:rsidR="003278D4" w:rsidRDefault="003278D4" w:rsidP="003278D4">
      <w:pPr>
        <w:spacing w:line="360" w:lineRule="exact"/>
        <w:jc w:val="center"/>
        <w:rPr>
          <w:b/>
          <w:bCs/>
        </w:rPr>
      </w:pPr>
      <w:bookmarkStart w:id="0" w:name="_GoBack"/>
      <w:r>
        <w:rPr>
          <w:b/>
          <w:bCs/>
        </w:rPr>
        <w:t xml:space="preserve">О </w:t>
      </w:r>
      <w:r>
        <w:rPr>
          <w:b/>
          <w:bCs/>
          <w:szCs w:val="28"/>
        </w:rPr>
        <w:t>новых требованиях к торговле</w:t>
      </w:r>
      <w:r w:rsidRPr="006B20F0">
        <w:rPr>
          <w:b/>
          <w:bCs/>
          <w:szCs w:val="28"/>
        </w:rPr>
        <w:t xml:space="preserve"> табачной продукцией и </w:t>
      </w:r>
      <w:proofErr w:type="spellStart"/>
      <w:r w:rsidRPr="006B20F0">
        <w:rPr>
          <w:b/>
          <w:bCs/>
          <w:szCs w:val="28"/>
        </w:rPr>
        <w:t>никотинсодержащей</w:t>
      </w:r>
      <w:proofErr w:type="spellEnd"/>
      <w:r w:rsidRPr="006B20F0">
        <w:rPr>
          <w:b/>
          <w:bCs/>
          <w:szCs w:val="28"/>
        </w:rPr>
        <w:t xml:space="preserve"> продукцией</w:t>
      </w:r>
    </w:p>
    <w:bookmarkEnd w:id="0"/>
    <w:p w14:paraId="62CDFA4F" w14:textId="02713F35" w:rsidR="00955D3B" w:rsidRPr="003D1604" w:rsidRDefault="003E745E" w:rsidP="00A705FC">
      <w:pPr>
        <w:pStyle w:val="20"/>
        <w:spacing w:after="0" w:line="240" w:lineRule="exact"/>
        <w:rPr>
          <w:b/>
          <w:bCs/>
          <w:sz w:val="28"/>
          <w:szCs w:val="28"/>
        </w:rPr>
      </w:pPr>
      <w:r w:rsidRPr="00CA44E6"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0" wp14:anchorId="3D3AFC6A" wp14:editId="4D9282A2">
                <wp:simplePos x="0" y="0"/>
                <wp:positionH relativeFrom="page">
                  <wp:posOffset>2323465</wp:posOffset>
                </wp:positionH>
                <wp:positionV relativeFrom="page">
                  <wp:posOffset>2279650</wp:posOffset>
                </wp:positionV>
                <wp:extent cx="1333500" cy="199390"/>
                <wp:effectExtent l="0" t="0" r="0" b="10160"/>
                <wp:wrapNone/>
                <wp:docPr id="4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330897" w14:textId="77777777" w:rsidR="00A21883" w:rsidRPr="0019218A" w:rsidRDefault="00A21883" w:rsidP="008D28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3D3AFC6A" id="_x0000_t202" coordsize="21600,21600" o:spt="202" path="m,l,21600r21600,l21600,xe">
                <v:stroke joinstyle="miter"/>
                <v:path gradientshapeok="t" o:connecttype="rect"/>
              </v:shapetype>
              <v:shape id="Text Box 60" o:spid="_x0000_s1026" type="#_x0000_t202" style="position:absolute;margin-left:182.95pt;margin-top:179.5pt;width:105pt;height:15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" o:allowoverlap="f" filled="f" stroked="f">
                <v:textbox inset="0,0,0,0">
                  <w:txbxContent>
                    <w:p w14:paraId="70330897" w14:textId="77777777" w:rsidR="00A21883" w:rsidRPr="0019218A" w:rsidRDefault="00A21883" w:rsidP="008D285C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16F4" w:rsidRPr="00CA44E6"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0" wp14:anchorId="051C715D" wp14:editId="70A89624">
                <wp:simplePos x="0" y="0"/>
                <wp:positionH relativeFrom="page">
                  <wp:posOffset>1362075</wp:posOffset>
                </wp:positionH>
                <wp:positionV relativeFrom="page">
                  <wp:posOffset>2886075</wp:posOffset>
                </wp:positionV>
                <wp:extent cx="1047750" cy="199390"/>
                <wp:effectExtent l="0" t="0" r="0" b="10160"/>
                <wp:wrapNone/>
                <wp:docPr id="3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F420EA" w14:textId="77777777" w:rsidR="00A21883" w:rsidRPr="002D2EF2" w:rsidRDefault="00A21883" w:rsidP="009F26F9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51C715D" id="Text Box 59" o:spid="_x0000_s1027" type="#_x0000_t202" style="position:absolute;margin-left:107.25pt;margin-top:227.25pt;width:82.5pt;height:15.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" o:allowoverlap="f" filled="f" stroked="f">
                <v:textbox inset="0,0,0,0">
                  <w:txbxContent>
                    <w:p w14:paraId="08F420EA" w14:textId="77777777" w:rsidR="00A21883" w:rsidRPr="002D2EF2" w:rsidRDefault="00A21883" w:rsidP="009F26F9">
                      <w:pPr>
                        <w:spacing w:line="240" w:lineRule="exac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4032B" w:rsidRPr="00CA44E6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64C6C8" wp14:editId="302AC91D">
                <wp:simplePos x="0" y="0"/>
                <wp:positionH relativeFrom="page">
                  <wp:posOffset>2324735</wp:posOffset>
                </wp:positionH>
                <wp:positionV relativeFrom="page">
                  <wp:posOffset>2599690</wp:posOffset>
                </wp:positionV>
                <wp:extent cx="1333500" cy="235585"/>
                <wp:effectExtent l="635" t="0" r="0" b="3175"/>
                <wp:wrapNone/>
                <wp:docPr id="5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3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238C1B" w14:textId="77777777" w:rsidR="00A21883" w:rsidRPr="0019218A" w:rsidRDefault="00A21883" w:rsidP="008D28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764C6C8" id="Text Box 61" o:spid="_x0000_s1028" type="#_x0000_t202" style="position:absolute;margin-left:183.05pt;margin-top:204.7pt;width:105pt;height:18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" filled="f" stroked="f">
                <v:textbox inset="0,0,0,0">
                  <w:txbxContent>
                    <w:p w14:paraId="37238C1B" w14:textId="77777777" w:rsidR="00A21883" w:rsidRPr="0019218A" w:rsidRDefault="00A21883" w:rsidP="008D285C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4032B" w:rsidRPr="00CA44E6">
        <w:rPr>
          <w:b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0" wp14:anchorId="74722AEF" wp14:editId="5AE60503">
                <wp:simplePos x="0" y="0"/>
                <wp:positionH relativeFrom="page">
                  <wp:posOffset>1097915</wp:posOffset>
                </wp:positionH>
                <wp:positionV relativeFrom="page">
                  <wp:posOffset>2599690</wp:posOffset>
                </wp:positionV>
                <wp:extent cx="1158240" cy="246380"/>
                <wp:effectExtent l="2540" t="0" r="1270" b="1905"/>
                <wp:wrapNone/>
                <wp:docPr id="2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AE78EF" w14:textId="77777777" w:rsidR="00A21883" w:rsidRPr="000355E1" w:rsidRDefault="00A21883" w:rsidP="008D285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4722AEF" id="Text Box 58" o:spid="_x0000_s1029" type="#_x0000_t202" style="position:absolute;margin-left:86.45pt;margin-top:204.7pt;width:91.2pt;height:19.4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" o:allowoverlap="f" filled="f" stroked="f">
                <v:textbox inset="0,0,0,0">
                  <w:txbxContent>
                    <w:p w14:paraId="6EAE78EF" w14:textId="77777777" w:rsidR="00A21883" w:rsidRPr="000355E1" w:rsidRDefault="00A21883" w:rsidP="008D285C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E0AE146" w14:textId="77777777" w:rsidR="003278D4" w:rsidRDefault="003278D4" w:rsidP="008E11AF">
      <w:pPr>
        <w:pStyle w:val="afb"/>
        <w:spacing w:line="360" w:lineRule="exact"/>
        <w:ind w:firstLine="709"/>
        <w:jc w:val="both"/>
      </w:pPr>
    </w:p>
    <w:p w14:paraId="56ED641D" w14:textId="3CD2CCE2" w:rsidR="006B20F0" w:rsidRDefault="00DE40AF" w:rsidP="008E11AF">
      <w:pPr>
        <w:pStyle w:val="afb"/>
        <w:spacing w:line="360" w:lineRule="exact"/>
        <w:ind w:firstLine="709"/>
        <w:jc w:val="both"/>
        <w:rPr>
          <w:szCs w:val="28"/>
        </w:rPr>
      </w:pPr>
      <w:r>
        <w:t>В</w:t>
      </w:r>
      <w:r w:rsidR="006B20F0" w:rsidRPr="00AB1919">
        <w:rPr>
          <w:szCs w:val="28"/>
        </w:rPr>
        <w:t xml:space="preserve"> соответствии </w:t>
      </w:r>
      <w:r w:rsidR="008E11AF" w:rsidRPr="00AB1919">
        <w:rPr>
          <w:szCs w:val="28"/>
        </w:rPr>
        <w:t>с подпункт</w:t>
      </w:r>
      <w:r w:rsidR="008E11AF">
        <w:rPr>
          <w:szCs w:val="28"/>
        </w:rPr>
        <w:t>ами</w:t>
      </w:r>
      <w:r w:rsidR="008E11AF" w:rsidRPr="00AB1919">
        <w:rPr>
          <w:szCs w:val="28"/>
        </w:rPr>
        <w:t xml:space="preserve"> в</w:t>
      </w:r>
      <w:r w:rsidR="008E11AF">
        <w:rPr>
          <w:szCs w:val="28"/>
        </w:rPr>
        <w:t>, г</w:t>
      </w:r>
      <w:r w:rsidR="008E11AF" w:rsidRPr="00AB1919">
        <w:rPr>
          <w:szCs w:val="28"/>
        </w:rPr>
        <w:t xml:space="preserve"> пункта 1 статьи 1</w:t>
      </w:r>
      <w:r w:rsidR="002A1073">
        <w:rPr>
          <w:szCs w:val="28"/>
        </w:rPr>
        <w:t>, пунктом 1 статьи 6</w:t>
      </w:r>
      <w:r w:rsidR="008E11AF" w:rsidRPr="00AB1919">
        <w:rPr>
          <w:szCs w:val="28"/>
        </w:rPr>
        <w:t xml:space="preserve"> </w:t>
      </w:r>
      <w:r w:rsidR="006B20F0" w:rsidRPr="00AB1919">
        <w:rPr>
          <w:szCs w:val="28"/>
        </w:rPr>
        <w:t>Федеральн</w:t>
      </w:r>
      <w:r w:rsidR="008E11AF">
        <w:rPr>
          <w:szCs w:val="28"/>
        </w:rPr>
        <w:t>ого</w:t>
      </w:r>
      <w:r w:rsidR="006B20F0" w:rsidRPr="00AB1919">
        <w:rPr>
          <w:szCs w:val="28"/>
        </w:rPr>
        <w:t xml:space="preserve"> закон</w:t>
      </w:r>
      <w:r w:rsidR="008E11AF">
        <w:rPr>
          <w:szCs w:val="28"/>
        </w:rPr>
        <w:t>а</w:t>
      </w:r>
      <w:r w:rsidR="006B20F0" w:rsidRPr="00AB1919">
        <w:rPr>
          <w:szCs w:val="28"/>
        </w:rPr>
        <w:t xml:space="preserve"> от 26</w:t>
      </w:r>
      <w:r w:rsidR="00B8559F">
        <w:rPr>
          <w:szCs w:val="28"/>
        </w:rPr>
        <w:t xml:space="preserve"> июня </w:t>
      </w:r>
      <w:r w:rsidR="006B20F0" w:rsidRPr="00AB1919">
        <w:rPr>
          <w:szCs w:val="28"/>
        </w:rPr>
        <w:t xml:space="preserve">2026 </w:t>
      </w:r>
      <w:r w:rsidR="00B8559F">
        <w:rPr>
          <w:szCs w:val="28"/>
        </w:rPr>
        <w:t>г. </w:t>
      </w:r>
      <w:r w:rsidR="006B20F0" w:rsidRPr="00AB1919">
        <w:rPr>
          <w:szCs w:val="28"/>
        </w:rPr>
        <w:t xml:space="preserve">№ 186-ФЗ «О внесении изменений в отдельные законодательные акты Российской Федерации» (далее – Федеральный закон № 186-ФЗ) </w:t>
      </w:r>
      <w:r w:rsidR="002A1073">
        <w:rPr>
          <w:szCs w:val="28"/>
        </w:rPr>
        <w:t xml:space="preserve">с 1 октября 2026 г. </w:t>
      </w:r>
      <w:r w:rsidR="006B20F0" w:rsidRPr="00AB1919">
        <w:rPr>
          <w:szCs w:val="28"/>
        </w:rPr>
        <w:t xml:space="preserve">запрещается розничная торговля табачной продукцией или </w:t>
      </w:r>
      <w:proofErr w:type="spellStart"/>
      <w:r w:rsidR="006B20F0" w:rsidRPr="00AB1919">
        <w:rPr>
          <w:szCs w:val="28"/>
        </w:rPr>
        <w:t>никотинсодержащей</w:t>
      </w:r>
      <w:proofErr w:type="spellEnd"/>
      <w:r w:rsidR="006B20F0" w:rsidRPr="00AB1919">
        <w:rPr>
          <w:szCs w:val="28"/>
        </w:rPr>
        <w:t xml:space="preserve"> продукцией, кальянами, устройствами для потребления </w:t>
      </w:r>
      <w:proofErr w:type="spellStart"/>
      <w:r w:rsidR="006B20F0" w:rsidRPr="00AB1919">
        <w:rPr>
          <w:szCs w:val="28"/>
        </w:rPr>
        <w:t>никотинсодержащей</w:t>
      </w:r>
      <w:proofErr w:type="spellEnd"/>
      <w:r w:rsidR="006B20F0" w:rsidRPr="00AB1919">
        <w:rPr>
          <w:szCs w:val="28"/>
        </w:rPr>
        <w:t xml:space="preserve"> продукции на территориях,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(далее - прилегающие территории). </w:t>
      </w:r>
    </w:p>
    <w:p w14:paraId="6C268998" w14:textId="77777777" w:rsidR="006B20F0" w:rsidRPr="00AB1919" w:rsidRDefault="006B20F0" w:rsidP="006B20F0">
      <w:pPr>
        <w:pStyle w:val="af9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AB1919">
        <w:rPr>
          <w:sz w:val="28"/>
          <w:szCs w:val="28"/>
        </w:rPr>
        <w:t xml:space="preserve">Запрет на розничную торговлю табачной продукцией или </w:t>
      </w:r>
      <w:proofErr w:type="spellStart"/>
      <w:r w:rsidRPr="00AB1919">
        <w:rPr>
          <w:sz w:val="28"/>
          <w:szCs w:val="28"/>
        </w:rPr>
        <w:t>никотинсодержащей</w:t>
      </w:r>
      <w:proofErr w:type="spellEnd"/>
      <w:r w:rsidRPr="00AB1919">
        <w:rPr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AB1919">
        <w:rPr>
          <w:sz w:val="28"/>
          <w:szCs w:val="28"/>
        </w:rPr>
        <w:t>никотинсодержащей</w:t>
      </w:r>
      <w:proofErr w:type="spellEnd"/>
      <w:r w:rsidRPr="00AB1919">
        <w:rPr>
          <w:sz w:val="28"/>
          <w:szCs w:val="28"/>
        </w:rPr>
        <w:t xml:space="preserve"> продукции действует в отношении территорий, прилегающих к указанным зданиям, строениям, сооружениям, помещениям, в которых непосредственно осуществляются соответствующие виды деятельности</w:t>
      </w:r>
      <w:r>
        <w:rPr>
          <w:sz w:val="28"/>
          <w:szCs w:val="28"/>
        </w:rPr>
        <w:t>.</w:t>
      </w:r>
    </w:p>
    <w:p w14:paraId="1D797CFD" w14:textId="6445D4AC" w:rsidR="006B20F0" w:rsidRDefault="006B20F0" w:rsidP="006B20F0">
      <w:pPr>
        <w:spacing w:line="360" w:lineRule="exact"/>
        <w:ind w:firstLine="709"/>
        <w:jc w:val="both"/>
        <w:rPr>
          <w:szCs w:val="28"/>
        </w:rPr>
      </w:pPr>
      <w:r w:rsidRPr="00F556AE">
        <w:rPr>
          <w:szCs w:val="28"/>
        </w:rPr>
        <w:t>Границы прилегающих территорий определяются с учетом результатов общественных обсуждений органами местного самоуправления муниципальных районов, муниципальных округов и городских округов в соответствии с правилами, установленными Правительством Российской Федерации (за исключением границ прилегающих территорий, расположенных в городах федерального значения Москве, Санкт-Петербурге и Севастополе).</w:t>
      </w:r>
    </w:p>
    <w:p w14:paraId="65FCBCAC" w14:textId="151068CB" w:rsidR="00DE40AF" w:rsidRPr="00167454" w:rsidRDefault="00DE40AF" w:rsidP="006B20F0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 xml:space="preserve">В этой связи администрацией Пермского муниципального округа Пермского края начата разработка нормативного правового акта по установлению границ прилегающих территорий. </w:t>
      </w:r>
    </w:p>
    <w:p w14:paraId="226A9753" w14:textId="09841903" w:rsidR="006B20F0" w:rsidRDefault="008E11AF" w:rsidP="008E11AF">
      <w:pPr>
        <w:pStyle w:val="afb"/>
        <w:spacing w:line="360" w:lineRule="exact"/>
        <w:ind w:firstLine="709"/>
        <w:jc w:val="both"/>
        <w:rPr>
          <w:szCs w:val="28"/>
        </w:rPr>
      </w:pPr>
      <w:r>
        <w:t>В</w:t>
      </w:r>
      <w:r w:rsidRPr="00AB1919">
        <w:rPr>
          <w:szCs w:val="28"/>
        </w:rPr>
        <w:t xml:space="preserve"> соответствии с Федеральным законом № 186-ФЗ с 1 октября 2026 г</w:t>
      </w:r>
      <w:r>
        <w:rPr>
          <w:szCs w:val="28"/>
        </w:rPr>
        <w:t>.</w:t>
      </w:r>
      <w:r w:rsidRPr="00AB1919">
        <w:rPr>
          <w:szCs w:val="28"/>
        </w:rPr>
        <w:t xml:space="preserve"> вводится лицензирование розничной торговли табачной продукцией и </w:t>
      </w:r>
      <w:proofErr w:type="spellStart"/>
      <w:r w:rsidRPr="00AB1919">
        <w:rPr>
          <w:szCs w:val="28"/>
        </w:rPr>
        <w:t>никотинсодержащей</w:t>
      </w:r>
      <w:proofErr w:type="spellEnd"/>
      <w:r w:rsidRPr="00AB1919">
        <w:rPr>
          <w:szCs w:val="28"/>
        </w:rPr>
        <w:t xml:space="preserve"> продукци</w:t>
      </w:r>
      <w:r>
        <w:rPr>
          <w:szCs w:val="28"/>
        </w:rPr>
        <w:t>ей и р</w:t>
      </w:r>
      <w:r w:rsidRPr="00E10595">
        <w:rPr>
          <w:szCs w:val="28"/>
        </w:rPr>
        <w:t>азвозн</w:t>
      </w:r>
      <w:r>
        <w:rPr>
          <w:szCs w:val="28"/>
        </w:rPr>
        <w:t>ой</w:t>
      </w:r>
      <w:r w:rsidRPr="00E10595">
        <w:rPr>
          <w:szCs w:val="28"/>
        </w:rPr>
        <w:t xml:space="preserve"> торговл</w:t>
      </w:r>
      <w:r>
        <w:rPr>
          <w:szCs w:val="28"/>
        </w:rPr>
        <w:t>и</w:t>
      </w:r>
      <w:r w:rsidRPr="00E10595">
        <w:rPr>
          <w:szCs w:val="28"/>
        </w:rPr>
        <w:t xml:space="preserve"> табачной продукцией и </w:t>
      </w:r>
      <w:proofErr w:type="spellStart"/>
      <w:r w:rsidRPr="00E10595">
        <w:rPr>
          <w:szCs w:val="28"/>
        </w:rPr>
        <w:t>никотинсодержащей</w:t>
      </w:r>
      <w:proofErr w:type="spellEnd"/>
      <w:r w:rsidRPr="00E10595">
        <w:rPr>
          <w:szCs w:val="28"/>
        </w:rPr>
        <w:t xml:space="preserve"> продукцией</w:t>
      </w:r>
      <w:r w:rsidRPr="00AB1919">
        <w:rPr>
          <w:szCs w:val="28"/>
        </w:rPr>
        <w:t>.</w:t>
      </w:r>
      <w:r w:rsidR="006B20F0" w:rsidRPr="00E10595">
        <w:rPr>
          <w:szCs w:val="28"/>
        </w:rPr>
        <w:t xml:space="preserve"> </w:t>
      </w:r>
    </w:p>
    <w:p w14:paraId="6E3C1002" w14:textId="77777777" w:rsidR="006B20F0" w:rsidRPr="00E10595" w:rsidRDefault="006B20F0" w:rsidP="006B20F0">
      <w:pPr>
        <w:pStyle w:val="af9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E10595">
        <w:rPr>
          <w:sz w:val="28"/>
          <w:szCs w:val="28"/>
        </w:rPr>
        <w:t>Заявление</w:t>
      </w:r>
      <w:r>
        <w:rPr>
          <w:sz w:val="28"/>
          <w:szCs w:val="28"/>
        </w:rPr>
        <w:t xml:space="preserve"> и документы</w:t>
      </w:r>
      <w:r w:rsidRPr="00E10595">
        <w:rPr>
          <w:sz w:val="28"/>
          <w:szCs w:val="28"/>
        </w:rPr>
        <w:t xml:space="preserve"> на получение лицензии пода</w:t>
      </w:r>
      <w:r>
        <w:rPr>
          <w:sz w:val="28"/>
          <w:szCs w:val="28"/>
        </w:rPr>
        <w:t>ю</w:t>
      </w:r>
      <w:r w:rsidRPr="00E10595">
        <w:rPr>
          <w:sz w:val="28"/>
          <w:szCs w:val="28"/>
        </w:rPr>
        <w:t>тся в электронном виде через Единый портал государственных и муниципальных услуг («Госуслуги»).</w:t>
      </w:r>
    </w:p>
    <w:p w14:paraId="113F1A29" w14:textId="77777777" w:rsidR="006B20F0" w:rsidRDefault="006B20F0" w:rsidP="006B20F0">
      <w:pPr>
        <w:pStyle w:val="af9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E10595">
        <w:rPr>
          <w:sz w:val="28"/>
          <w:szCs w:val="28"/>
        </w:rPr>
        <w:t xml:space="preserve">Лицензия </w:t>
      </w:r>
      <w:r>
        <w:rPr>
          <w:sz w:val="28"/>
          <w:szCs w:val="28"/>
        </w:rPr>
        <w:t xml:space="preserve">на </w:t>
      </w:r>
      <w:r w:rsidRPr="00E10595">
        <w:rPr>
          <w:sz w:val="28"/>
          <w:szCs w:val="28"/>
        </w:rPr>
        <w:t>розничн</w:t>
      </w:r>
      <w:r>
        <w:rPr>
          <w:sz w:val="28"/>
          <w:szCs w:val="28"/>
        </w:rPr>
        <w:t>ую</w:t>
      </w:r>
      <w:r w:rsidRPr="00E10595">
        <w:rPr>
          <w:sz w:val="28"/>
          <w:szCs w:val="28"/>
        </w:rPr>
        <w:t xml:space="preserve"> торговл</w:t>
      </w:r>
      <w:r>
        <w:rPr>
          <w:sz w:val="28"/>
          <w:szCs w:val="28"/>
        </w:rPr>
        <w:t>ю</w:t>
      </w:r>
      <w:r w:rsidRPr="00E10595">
        <w:rPr>
          <w:sz w:val="28"/>
          <w:szCs w:val="28"/>
        </w:rPr>
        <w:t xml:space="preserve"> табачной продукцией и </w:t>
      </w:r>
      <w:proofErr w:type="spellStart"/>
      <w:r w:rsidRPr="00E10595">
        <w:rPr>
          <w:sz w:val="28"/>
          <w:szCs w:val="28"/>
        </w:rPr>
        <w:t>никотинсодержащей</w:t>
      </w:r>
      <w:proofErr w:type="spellEnd"/>
      <w:r w:rsidRPr="00E10595">
        <w:rPr>
          <w:sz w:val="28"/>
          <w:szCs w:val="28"/>
        </w:rPr>
        <w:t xml:space="preserve"> продукцией выдается на каждый объект</w:t>
      </w:r>
      <w:r>
        <w:rPr>
          <w:sz w:val="28"/>
          <w:szCs w:val="28"/>
        </w:rPr>
        <w:t>.</w:t>
      </w:r>
      <w:r w:rsidRPr="00E10595">
        <w:rPr>
          <w:sz w:val="28"/>
          <w:szCs w:val="28"/>
        </w:rPr>
        <w:t xml:space="preserve"> </w:t>
      </w:r>
      <w:bookmarkStart w:id="1" w:name="p0"/>
      <w:bookmarkStart w:id="2" w:name="p2"/>
      <w:bookmarkEnd w:id="1"/>
      <w:bookmarkEnd w:id="2"/>
    </w:p>
    <w:p w14:paraId="3CDB4D11" w14:textId="77777777" w:rsidR="006B20F0" w:rsidRDefault="006B20F0" w:rsidP="006B20F0">
      <w:pPr>
        <w:pStyle w:val="af9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E10595">
        <w:rPr>
          <w:sz w:val="28"/>
          <w:szCs w:val="28"/>
        </w:rPr>
        <w:t xml:space="preserve">Лицензия </w:t>
      </w:r>
      <w:r>
        <w:rPr>
          <w:sz w:val="28"/>
          <w:szCs w:val="28"/>
        </w:rPr>
        <w:t>на р</w:t>
      </w:r>
      <w:r w:rsidRPr="00E10595">
        <w:rPr>
          <w:sz w:val="28"/>
          <w:szCs w:val="28"/>
        </w:rPr>
        <w:t>азвозн</w:t>
      </w:r>
      <w:r>
        <w:rPr>
          <w:sz w:val="28"/>
          <w:szCs w:val="28"/>
        </w:rPr>
        <w:t>ую</w:t>
      </w:r>
      <w:r w:rsidRPr="00E10595">
        <w:rPr>
          <w:sz w:val="28"/>
          <w:szCs w:val="28"/>
        </w:rPr>
        <w:t xml:space="preserve"> торговл</w:t>
      </w:r>
      <w:r>
        <w:rPr>
          <w:sz w:val="28"/>
          <w:szCs w:val="28"/>
        </w:rPr>
        <w:t>ю</w:t>
      </w:r>
      <w:r w:rsidRPr="00E10595">
        <w:rPr>
          <w:sz w:val="28"/>
          <w:szCs w:val="28"/>
        </w:rPr>
        <w:t xml:space="preserve"> табачной продукцией и </w:t>
      </w:r>
      <w:proofErr w:type="spellStart"/>
      <w:r w:rsidRPr="00E10595">
        <w:rPr>
          <w:sz w:val="28"/>
          <w:szCs w:val="28"/>
        </w:rPr>
        <w:t>никотинсодержащей</w:t>
      </w:r>
      <w:proofErr w:type="spellEnd"/>
      <w:r w:rsidRPr="00E10595">
        <w:rPr>
          <w:sz w:val="28"/>
          <w:szCs w:val="28"/>
        </w:rPr>
        <w:t xml:space="preserve"> продукцией выдается на каждое транспортное средство отдельно. </w:t>
      </w:r>
    </w:p>
    <w:p w14:paraId="44286B87" w14:textId="62D36ECA" w:rsidR="006B20F0" w:rsidRPr="00B24DD1" w:rsidRDefault="006B20F0" w:rsidP="006B20F0">
      <w:pPr>
        <w:pStyle w:val="af9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B24DD1">
        <w:rPr>
          <w:sz w:val="28"/>
          <w:szCs w:val="28"/>
        </w:rPr>
        <w:lastRenderedPageBreak/>
        <w:t xml:space="preserve">Под торговым объектом понимается магазин или павильон, предусмотренные </w:t>
      </w:r>
      <w:r w:rsidRPr="008E11AF">
        <w:rPr>
          <w:sz w:val="28"/>
          <w:szCs w:val="28"/>
        </w:rPr>
        <w:t>частью 1 статьи 19</w:t>
      </w:r>
      <w:r w:rsidRPr="00B24DD1">
        <w:rPr>
          <w:sz w:val="28"/>
          <w:szCs w:val="28"/>
        </w:rPr>
        <w:t xml:space="preserve"> Федерального закона от 23 февраля 2013 г</w:t>
      </w:r>
      <w:r w:rsidR="0099533A">
        <w:rPr>
          <w:sz w:val="28"/>
          <w:szCs w:val="28"/>
        </w:rPr>
        <w:t>.</w:t>
      </w:r>
      <w:r w:rsidRPr="00B24DD1">
        <w:rPr>
          <w:sz w:val="28"/>
          <w:szCs w:val="28"/>
        </w:rPr>
        <w:t xml:space="preserve">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B24DD1">
        <w:rPr>
          <w:sz w:val="28"/>
          <w:szCs w:val="28"/>
        </w:rPr>
        <w:t>никотинсодержащей</w:t>
      </w:r>
      <w:proofErr w:type="spellEnd"/>
      <w:r w:rsidRPr="00B24DD1">
        <w:rPr>
          <w:sz w:val="28"/>
          <w:szCs w:val="28"/>
        </w:rPr>
        <w:t xml:space="preserve"> продукции»: здание или его часть, специально оборудованные, предназначенные для продажи товаров и оказания услуг покупателям и обеспеченные торговыми, подсобными, административно-бытовыми помещениями, а также помещениями для приема, хранения товаров и подготовки их к продаже, под павильоном понимается строение, имеющее торговый зал и рассчитанное на одно рабочее место или несколько рабочих мест; </w:t>
      </w:r>
    </w:p>
    <w:p w14:paraId="5DB1F887" w14:textId="608E2D16" w:rsidR="006B20F0" w:rsidRPr="00B24DD1" w:rsidRDefault="006B20F0" w:rsidP="006B20F0">
      <w:pPr>
        <w:pStyle w:val="af9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B24DD1">
        <w:rPr>
          <w:sz w:val="28"/>
          <w:szCs w:val="28"/>
        </w:rPr>
        <w:t xml:space="preserve">либо другой торговый объект, предусмотренный </w:t>
      </w:r>
      <w:r w:rsidRPr="008E11AF">
        <w:rPr>
          <w:sz w:val="28"/>
          <w:szCs w:val="28"/>
        </w:rPr>
        <w:t>частью 2 статьи 19</w:t>
      </w:r>
      <w:r w:rsidRPr="00B24DD1">
        <w:rPr>
          <w:sz w:val="28"/>
          <w:szCs w:val="28"/>
        </w:rPr>
        <w:t xml:space="preserve"> Федерального закона от 23 февраля 2013 г</w:t>
      </w:r>
      <w:r w:rsidR="0099533A">
        <w:rPr>
          <w:sz w:val="28"/>
          <w:szCs w:val="28"/>
        </w:rPr>
        <w:t>.</w:t>
      </w:r>
      <w:r w:rsidRPr="00B24DD1">
        <w:rPr>
          <w:sz w:val="28"/>
          <w:szCs w:val="28"/>
        </w:rPr>
        <w:t xml:space="preserve">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B24DD1">
        <w:rPr>
          <w:sz w:val="28"/>
          <w:szCs w:val="28"/>
        </w:rPr>
        <w:t>никотинсодержащей</w:t>
      </w:r>
      <w:proofErr w:type="spellEnd"/>
      <w:r w:rsidRPr="00B24DD1">
        <w:rPr>
          <w:sz w:val="28"/>
          <w:szCs w:val="28"/>
        </w:rPr>
        <w:t xml:space="preserve"> продукции»: в случае отсутствия в населенном пункте магазинов и павильонов допускается торговля табачной продукцией или </w:t>
      </w:r>
      <w:proofErr w:type="spellStart"/>
      <w:r w:rsidRPr="00B24DD1">
        <w:rPr>
          <w:sz w:val="28"/>
          <w:szCs w:val="28"/>
        </w:rPr>
        <w:t>никотинсодержащей</w:t>
      </w:r>
      <w:proofErr w:type="spellEnd"/>
      <w:r w:rsidRPr="00B24DD1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B24DD1">
        <w:rPr>
          <w:sz w:val="28"/>
          <w:szCs w:val="28"/>
        </w:rPr>
        <w:t>никотинсодержащей</w:t>
      </w:r>
      <w:proofErr w:type="spellEnd"/>
      <w:r w:rsidRPr="00B24DD1">
        <w:rPr>
          <w:sz w:val="28"/>
          <w:szCs w:val="28"/>
        </w:rPr>
        <w:t xml:space="preserve"> продукции в других торговых объектах или развозная торговля табачной продукцией или </w:t>
      </w:r>
      <w:proofErr w:type="spellStart"/>
      <w:r w:rsidRPr="00B24DD1">
        <w:rPr>
          <w:sz w:val="28"/>
          <w:szCs w:val="28"/>
        </w:rPr>
        <w:t>никотинсодержащей</w:t>
      </w:r>
      <w:proofErr w:type="spellEnd"/>
      <w:r w:rsidRPr="00B24DD1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B24DD1">
        <w:rPr>
          <w:sz w:val="28"/>
          <w:szCs w:val="28"/>
        </w:rPr>
        <w:t>никотинсодержащей</w:t>
      </w:r>
      <w:proofErr w:type="spellEnd"/>
      <w:r w:rsidRPr="00B24DD1">
        <w:rPr>
          <w:sz w:val="28"/>
          <w:szCs w:val="28"/>
        </w:rPr>
        <w:t xml:space="preserve"> продукции.</w:t>
      </w:r>
    </w:p>
    <w:p w14:paraId="0F982EC2" w14:textId="2BC0314D" w:rsidR="006B20F0" w:rsidRDefault="006B20F0" w:rsidP="006B20F0">
      <w:pPr>
        <w:pStyle w:val="af9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B24DD1">
        <w:rPr>
          <w:sz w:val="28"/>
          <w:szCs w:val="28"/>
        </w:rPr>
        <w:t>Лицензии на</w:t>
      </w:r>
      <w:r>
        <w:rPr>
          <w:sz w:val="28"/>
          <w:szCs w:val="28"/>
        </w:rPr>
        <w:t xml:space="preserve"> указанные </w:t>
      </w:r>
      <w:r w:rsidRPr="00B24DD1">
        <w:rPr>
          <w:sz w:val="28"/>
          <w:szCs w:val="28"/>
        </w:rPr>
        <w:t>виды деятельности выдаются исполнительными органами субъектов Российской Федерации на срок, указанный заявителем в заявлении о выдаче соответствующей лицензии, но не более чем на пять лет.</w:t>
      </w:r>
    </w:p>
    <w:p w14:paraId="5C46888A" w14:textId="77777777" w:rsidR="006B20F0" w:rsidRDefault="006B20F0" w:rsidP="006B20F0">
      <w:pPr>
        <w:pStyle w:val="af9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Государственная пошлина уплачивается в соответствии с подпунктом 146 пункта 1 статьи 333.33 Налогового кодекса Российской Федерации и составляет: </w:t>
      </w:r>
    </w:p>
    <w:p w14:paraId="18F0FB97" w14:textId="77777777" w:rsidR="006B20F0" w:rsidRPr="00BA4AA9" w:rsidRDefault="006B20F0" w:rsidP="006B20F0">
      <w:pPr>
        <w:pStyle w:val="af9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Pr="00BA4AA9">
        <w:rPr>
          <w:sz w:val="28"/>
          <w:szCs w:val="28"/>
        </w:rPr>
        <w:t xml:space="preserve">предоставление лицензии на розничную торговлю табачной продукцией и </w:t>
      </w:r>
      <w:proofErr w:type="spellStart"/>
      <w:r w:rsidRPr="00BA4AA9">
        <w:rPr>
          <w:sz w:val="28"/>
          <w:szCs w:val="28"/>
        </w:rPr>
        <w:t>никотинсодержащей</w:t>
      </w:r>
      <w:proofErr w:type="spellEnd"/>
      <w:r w:rsidRPr="00BA4AA9">
        <w:rPr>
          <w:sz w:val="28"/>
          <w:szCs w:val="28"/>
        </w:rPr>
        <w:t xml:space="preserve"> продукцией или продление срока действия такой лицензии - 20 000 рублей за каждый год срока действия такой лицензии;</w:t>
      </w:r>
    </w:p>
    <w:p w14:paraId="6FF08115" w14:textId="77777777" w:rsidR="006B20F0" w:rsidRDefault="006B20F0" w:rsidP="006B20F0">
      <w:pPr>
        <w:pStyle w:val="af9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044C98">
        <w:rPr>
          <w:sz w:val="28"/>
          <w:szCs w:val="28"/>
        </w:rPr>
        <w:t xml:space="preserve">за предоставление лицензии на развозную торговлю табачной продукцией и </w:t>
      </w:r>
      <w:proofErr w:type="spellStart"/>
      <w:r w:rsidRPr="00044C98">
        <w:rPr>
          <w:sz w:val="28"/>
          <w:szCs w:val="28"/>
        </w:rPr>
        <w:t>никотинсодержащей</w:t>
      </w:r>
      <w:proofErr w:type="spellEnd"/>
      <w:r w:rsidRPr="00044C98">
        <w:rPr>
          <w:sz w:val="28"/>
          <w:szCs w:val="28"/>
        </w:rPr>
        <w:t xml:space="preserve"> продукцией или продление срока действия такой лицензии - 20 000 рублей за каждый год срока действия такой лицензии. </w:t>
      </w:r>
    </w:p>
    <w:p w14:paraId="7894E96D" w14:textId="42CAA766" w:rsidR="006B20F0" w:rsidRPr="00044C98" w:rsidRDefault="006B20F0" w:rsidP="006B20F0">
      <w:pPr>
        <w:pStyle w:val="af9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044C98">
        <w:rPr>
          <w:sz w:val="28"/>
          <w:szCs w:val="28"/>
        </w:rPr>
        <w:t>Требование о наличии лицензии на</w:t>
      </w:r>
      <w:r>
        <w:rPr>
          <w:sz w:val="28"/>
          <w:szCs w:val="28"/>
        </w:rPr>
        <w:t xml:space="preserve"> указанные в</w:t>
      </w:r>
      <w:r w:rsidRPr="00044C98">
        <w:rPr>
          <w:sz w:val="28"/>
          <w:szCs w:val="28"/>
        </w:rPr>
        <w:t>ид</w:t>
      </w:r>
      <w:r>
        <w:rPr>
          <w:sz w:val="28"/>
          <w:szCs w:val="28"/>
        </w:rPr>
        <w:t>ы</w:t>
      </w:r>
      <w:r w:rsidRPr="00044C98">
        <w:rPr>
          <w:sz w:val="28"/>
          <w:szCs w:val="28"/>
        </w:rPr>
        <w:t xml:space="preserve"> деятельности применяется с 1 марта 2027 г</w:t>
      </w:r>
      <w:r w:rsidR="0099533A">
        <w:rPr>
          <w:sz w:val="28"/>
          <w:szCs w:val="28"/>
        </w:rPr>
        <w:t>.</w:t>
      </w:r>
    </w:p>
    <w:p w14:paraId="4497CE41" w14:textId="77777777" w:rsidR="006B20F0" w:rsidRPr="00044C98" w:rsidRDefault="006B20F0" w:rsidP="006B20F0">
      <w:pPr>
        <w:pStyle w:val="af9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</w:p>
    <w:p w14:paraId="4E377969" w14:textId="41399CF7" w:rsidR="009C1921" w:rsidRDefault="009C1921" w:rsidP="00F36E6D">
      <w:pPr>
        <w:spacing w:line="240" w:lineRule="exact"/>
        <w:jc w:val="both"/>
      </w:pPr>
    </w:p>
    <w:sectPr w:rsidR="009C1921" w:rsidSect="00F36E6D">
      <w:headerReference w:type="even" r:id="rId7"/>
      <w:footerReference w:type="even" r:id="rId8"/>
      <w:footerReference w:type="first" r:id="rId9"/>
      <w:pgSz w:w="11907" w:h="16840" w:code="9"/>
      <w:pgMar w:top="1134" w:right="567" w:bottom="568" w:left="1701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3E888" w14:textId="77777777" w:rsidR="00BB2906" w:rsidRDefault="00BB2906">
      <w:r>
        <w:separator/>
      </w:r>
    </w:p>
  </w:endnote>
  <w:endnote w:type="continuationSeparator" w:id="0">
    <w:p w14:paraId="54298EE5" w14:textId="77777777" w:rsidR="00BB2906" w:rsidRDefault="00BB2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E5A01" w14:textId="77777777" w:rsidR="00A21883" w:rsidRDefault="00A2188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9CF9DD2" w14:textId="77777777" w:rsidR="00A21883" w:rsidRDefault="00A21883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35970" w14:textId="77777777" w:rsidR="00A21883" w:rsidRDefault="00A21883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91F7F2" w14:textId="77777777" w:rsidR="00BB2906" w:rsidRDefault="00BB2906">
      <w:r>
        <w:separator/>
      </w:r>
    </w:p>
  </w:footnote>
  <w:footnote w:type="continuationSeparator" w:id="0">
    <w:p w14:paraId="73CDABC9" w14:textId="77777777" w:rsidR="00BB2906" w:rsidRDefault="00BB2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C06A32" w14:textId="77777777" w:rsidR="00A21883" w:rsidRDefault="00A2188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3B6B98F" w14:textId="77777777" w:rsidR="00A21883" w:rsidRDefault="00A2188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D069F"/>
    <w:multiLevelType w:val="multilevel"/>
    <w:tmpl w:val="040CB7B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" w15:restartNumberingAfterBreak="0">
    <w:nsid w:val="0E8E1A7B"/>
    <w:multiLevelType w:val="multilevel"/>
    <w:tmpl w:val="1C2ADE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0F733F"/>
    <w:multiLevelType w:val="multilevel"/>
    <w:tmpl w:val="0BC4B0F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4210A3D"/>
    <w:multiLevelType w:val="hybridMultilevel"/>
    <w:tmpl w:val="0590AB44"/>
    <w:lvl w:ilvl="0" w:tplc="5B2C0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DF3167"/>
    <w:multiLevelType w:val="hybridMultilevel"/>
    <w:tmpl w:val="5762D7D4"/>
    <w:lvl w:ilvl="0" w:tplc="50343A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545148"/>
    <w:multiLevelType w:val="multilevel"/>
    <w:tmpl w:val="D71E4CAA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954BE3"/>
    <w:multiLevelType w:val="hybridMultilevel"/>
    <w:tmpl w:val="1A5C7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31419E"/>
    <w:multiLevelType w:val="hybridMultilevel"/>
    <w:tmpl w:val="A56E18B8"/>
    <w:lvl w:ilvl="0" w:tplc="B40E11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A540844"/>
    <w:multiLevelType w:val="hybridMultilevel"/>
    <w:tmpl w:val="EDB60798"/>
    <w:lvl w:ilvl="0" w:tplc="B7FCCE46"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64375699"/>
    <w:multiLevelType w:val="hybridMultilevel"/>
    <w:tmpl w:val="44C0F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854BCF"/>
    <w:multiLevelType w:val="hybridMultilevel"/>
    <w:tmpl w:val="C02E593A"/>
    <w:lvl w:ilvl="0" w:tplc="3E4080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0"/>
  </w:num>
  <w:num w:numId="5">
    <w:abstractNumId w:val="3"/>
  </w:num>
  <w:num w:numId="6">
    <w:abstractNumId w:val="8"/>
  </w:num>
  <w:num w:numId="7">
    <w:abstractNumId w:val="4"/>
  </w:num>
  <w:num w:numId="8">
    <w:abstractNumId w:val="1"/>
  </w:num>
  <w:num w:numId="9">
    <w:abstractNumId w:val="2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28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7B3"/>
    <w:rsid w:val="00001585"/>
    <w:rsid w:val="00011FDD"/>
    <w:rsid w:val="000324B8"/>
    <w:rsid w:val="000340A1"/>
    <w:rsid w:val="000352E2"/>
    <w:rsid w:val="000355E1"/>
    <w:rsid w:val="00047A11"/>
    <w:rsid w:val="00056078"/>
    <w:rsid w:val="0005627B"/>
    <w:rsid w:val="00061642"/>
    <w:rsid w:val="00063599"/>
    <w:rsid w:val="00091ED9"/>
    <w:rsid w:val="000944C4"/>
    <w:rsid w:val="000A4702"/>
    <w:rsid w:val="000B6236"/>
    <w:rsid w:val="000C152E"/>
    <w:rsid w:val="000C5CF0"/>
    <w:rsid w:val="000D26D3"/>
    <w:rsid w:val="000D4747"/>
    <w:rsid w:val="000D486C"/>
    <w:rsid w:val="000D7289"/>
    <w:rsid w:val="000E25B8"/>
    <w:rsid w:val="000E5B00"/>
    <w:rsid w:val="000E5BEC"/>
    <w:rsid w:val="000E642F"/>
    <w:rsid w:val="000F4D54"/>
    <w:rsid w:val="000F793D"/>
    <w:rsid w:val="00100EDB"/>
    <w:rsid w:val="001013EE"/>
    <w:rsid w:val="00124498"/>
    <w:rsid w:val="00133D47"/>
    <w:rsid w:val="00143DC2"/>
    <w:rsid w:val="00155EAD"/>
    <w:rsid w:val="00164627"/>
    <w:rsid w:val="00167454"/>
    <w:rsid w:val="00175994"/>
    <w:rsid w:val="001D6BBC"/>
    <w:rsid w:val="001E0E78"/>
    <w:rsid w:val="001F3999"/>
    <w:rsid w:val="00210D2D"/>
    <w:rsid w:val="00216BD0"/>
    <w:rsid w:val="00230F29"/>
    <w:rsid w:val="0023548E"/>
    <w:rsid w:val="00235E47"/>
    <w:rsid w:val="002503C4"/>
    <w:rsid w:val="002505EF"/>
    <w:rsid w:val="00252FDC"/>
    <w:rsid w:val="002676E0"/>
    <w:rsid w:val="002727FD"/>
    <w:rsid w:val="002A1073"/>
    <w:rsid w:val="002A38D8"/>
    <w:rsid w:val="002A493A"/>
    <w:rsid w:val="002B5507"/>
    <w:rsid w:val="002B59EA"/>
    <w:rsid w:val="002D2EF2"/>
    <w:rsid w:val="002D5403"/>
    <w:rsid w:val="002E3F15"/>
    <w:rsid w:val="002E6CFC"/>
    <w:rsid w:val="002F36CB"/>
    <w:rsid w:val="00300B13"/>
    <w:rsid w:val="003016F4"/>
    <w:rsid w:val="003038FE"/>
    <w:rsid w:val="0030492F"/>
    <w:rsid w:val="003125D3"/>
    <w:rsid w:val="00316873"/>
    <w:rsid w:val="00325A4B"/>
    <w:rsid w:val="00326696"/>
    <w:rsid w:val="003278D4"/>
    <w:rsid w:val="00353083"/>
    <w:rsid w:val="00361977"/>
    <w:rsid w:val="0036467D"/>
    <w:rsid w:val="003C0B7D"/>
    <w:rsid w:val="003C484B"/>
    <w:rsid w:val="003D1604"/>
    <w:rsid w:val="003D24A1"/>
    <w:rsid w:val="003D7DBD"/>
    <w:rsid w:val="003E691A"/>
    <w:rsid w:val="003E745E"/>
    <w:rsid w:val="003F193B"/>
    <w:rsid w:val="003F3EE8"/>
    <w:rsid w:val="004009E8"/>
    <w:rsid w:val="00402EF0"/>
    <w:rsid w:val="00411E51"/>
    <w:rsid w:val="00414BAB"/>
    <w:rsid w:val="00415A56"/>
    <w:rsid w:val="00421D1D"/>
    <w:rsid w:val="00422C3E"/>
    <w:rsid w:val="00423485"/>
    <w:rsid w:val="00432246"/>
    <w:rsid w:val="004446D6"/>
    <w:rsid w:val="00452AB9"/>
    <w:rsid w:val="00455187"/>
    <w:rsid w:val="00456DE7"/>
    <w:rsid w:val="00456F02"/>
    <w:rsid w:val="00461855"/>
    <w:rsid w:val="00466A58"/>
    <w:rsid w:val="004703FD"/>
    <w:rsid w:val="00473377"/>
    <w:rsid w:val="00483C6F"/>
    <w:rsid w:val="0048409A"/>
    <w:rsid w:val="00490E37"/>
    <w:rsid w:val="0049316B"/>
    <w:rsid w:val="004B78DF"/>
    <w:rsid w:val="0050159C"/>
    <w:rsid w:val="005066ED"/>
    <w:rsid w:val="00526492"/>
    <w:rsid w:val="0053498B"/>
    <w:rsid w:val="00536518"/>
    <w:rsid w:val="00540795"/>
    <w:rsid w:val="00551366"/>
    <w:rsid w:val="00564629"/>
    <w:rsid w:val="00566D77"/>
    <w:rsid w:val="00590E97"/>
    <w:rsid w:val="00592E7F"/>
    <w:rsid w:val="00594A5C"/>
    <w:rsid w:val="00594D0D"/>
    <w:rsid w:val="005A1E60"/>
    <w:rsid w:val="005C7862"/>
    <w:rsid w:val="005D1495"/>
    <w:rsid w:val="005D487D"/>
    <w:rsid w:val="005E33EC"/>
    <w:rsid w:val="005E6751"/>
    <w:rsid w:val="005E771D"/>
    <w:rsid w:val="005F2788"/>
    <w:rsid w:val="00606D85"/>
    <w:rsid w:val="00611981"/>
    <w:rsid w:val="00613286"/>
    <w:rsid w:val="00623307"/>
    <w:rsid w:val="0062562D"/>
    <w:rsid w:val="006322E6"/>
    <w:rsid w:val="00641D53"/>
    <w:rsid w:val="00643F67"/>
    <w:rsid w:val="006470E8"/>
    <w:rsid w:val="00650352"/>
    <w:rsid w:val="006709E8"/>
    <w:rsid w:val="00680130"/>
    <w:rsid w:val="006819B1"/>
    <w:rsid w:val="00693DD9"/>
    <w:rsid w:val="0069497A"/>
    <w:rsid w:val="006B20F0"/>
    <w:rsid w:val="006B27B2"/>
    <w:rsid w:val="006B4ED2"/>
    <w:rsid w:val="006F5E4B"/>
    <w:rsid w:val="0070094E"/>
    <w:rsid w:val="007114A1"/>
    <w:rsid w:val="007144C3"/>
    <w:rsid w:val="00716CB2"/>
    <w:rsid w:val="007335E8"/>
    <w:rsid w:val="00734678"/>
    <w:rsid w:val="00754D54"/>
    <w:rsid w:val="007712DD"/>
    <w:rsid w:val="00775DE5"/>
    <w:rsid w:val="00775F74"/>
    <w:rsid w:val="0077746A"/>
    <w:rsid w:val="00783EB5"/>
    <w:rsid w:val="007908F1"/>
    <w:rsid w:val="00791E7F"/>
    <w:rsid w:val="007E3296"/>
    <w:rsid w:val="007E4726"/>
    <w:rsid w:val="00800548"/>
    <w:rsid w:val="008142A0"/>
    <w:rsid w:val="008174D2"/>
    <w:rsid w:val="00825F3C"/>
    <w:rsid w:val="00842513"/>
    <w:rsid w:val="0084433C"/>
    <w:rsid w:val="00856EF4"/>
    <w:rsid w:val="00860FD4"/>
    <w:rsid w:val="00861D45"/>
    <w:rsid w:val="00870212"/>
    <w:rsid w:val="00895A19"/>
    <w:rsid w:val="008A14AC"/>
    <w:rsid w:val="008B3526"/>
    <w:rsid w:val="008C01FD"/>
    <w:rsid w:val="008D285C"/>
    <w:rsid w:val="008D2BA2"/>
    <w:rsid w:val="008E11AF"/>
    <w:rsid w:val="008E6A4C"/>
    <w:rsid w:val="008F2374"/>
    <w:rsid w:val="00910E74"/>
    <w:rsid w:val="0091786A"/>
    <w:rsid w:val="00932F24"/>
    <w:rsid w:val="00933493"/>
    <w:rsid w:val="00934F50"/>
    <w:rsid w:val="009405D7"/>
    <w:rsid w:val="00943100"/>
    <w:rsid w:val="00947E22"/>
    <w:rsid w:val="00955D3B"/>
    <w:rsid w:val="0096154A"/>
    <w:rsid w:val="00972EED"/>
    <w:rsid w:val="009757AF"/>
    <w:rsid w:val="00984029"/>
    <w:rsid w:val="0099146B"/>
    <w:rsid w:val="0099533A"/>
    <w:rsid w:val="009B17B3"/>
    <w:rsid w:val="009B62CF"/>
    <w:rsid w:val="009C1921"/>
    <w:rsid w:val="009D6833"/>
    <w:rsid w:val="009F26F9"/>
    <w:rsid w:val="009F5A27"/>
    <w:rsid w:val="00A00792"/>
    <w:rsid w:val="00A21883"/>
    <w:rsid w:val="00A26EA3"/>
    <w:rsid w:val="00A32BD0"/>
    <w:rsid w:val="00A4032B"/>
    <w:rsid w:val="00A65E4E"/>
    <w:rsid w:val="00A705FC"/>
    <w:rsid w:val="00A70AE9"/>
    <w:rsid w:val="00A72564"/>
    <w:rsid w:val="00A81097"/>
    <w:rsid w:val="00AC161D"/>
    <w:rsid w:val="00AC5513"/>
    <w:rsid w:val="00AC5FAE"/>
    <w:rsid w:val="00AE0EFA"/>
    <w:rsid w:val="00AE1D94"/>
    <w:rsid w:val="00B01A21"/>
    <w:rsid w:val="00B136C6"/>
    <w:rsid w:val="00B17EFE"/>
    <w:rsid w:val="00B20135"/>
    <w:rsid w:val="00B21256"/>
    <w:rsid w:val="00B31AB0"/>
    <w:rsid w:val="00B34C98"/>
    <w:rsid w:val="00B47C02"/>
    <w:rsid w:val="00B53B20"/>
    <w:rsid w:val="00B54AB5"/>
    <w:rsid w:val="00B71488"/>
    <w:rsid w:val="00B77BAE"/>
    <w:rsid w:val="00B824CE"/>
    <w:rsid w:val="00B8559F"/>
    <w:rsid w:val="00BB288A"/>
    <w:rsid w:val="00BB2906"/>
    <w:rsid w:val="00BC2AA2"/>
    <w:rsid w:val="00BC6C17"/>
    <w:rsid w:val="00BD1760"/>
    <w:rsid w:val="00BD6362"/>
    <w:rsid w:val="00BE568E"/>
    <w:rsid w:val="00C00277"/>
    <w:rsid w:val="00C02AB4"/>
    <w:rsid w:val="00C03388"/>
    <w:rsid w:val="00C13CCF"/>
    <w:rsid w:val="00C21649"/>
    <w:rsid w:val="00C24DFC"/>
    <w:rsid w:val="00C34CC3"/>
    <w:rsid w:val="00C43F15"/>
    <w:rsid w:val="00C5041C"/>
    <w:rsid w:val="00C568A3"/>
    <w:rsid w:val="00C61E76"/>
    <w:rsid w:val="00C64552"/>
    <w:rsid w:val="00C65492"/>
    <w:rsid w:val="00C77A1D"/>
    <w:rsid w:val="00C8439A"/>
    <w:rsid w:val="00C859E5"/>
    <w:rsid w:val="00C92A45"/>
    <w:rsid w:val="00CA44E6"/>
    <w:rsid w:val="00CA643E"/>
    <w:rsid w:val="00CA6CE6"/>
    <w:rsid w:val="00CB0A9A"/>
    <w:rsid w:val="00CB0CC5"/>
    <w:rsid w:val="00CB24E8"/>
    <w:rsid w:val="00CB380F"/>
    <w:rsid w:val="00CB5A95"/>
    <w:rsid w:val="00CB5ABC"/>
    <w:rsid w:val="00CB6D94"/>
    <w:rsid w:val="00CC24E7"/>
    <w:rsid w:val="00CC4A7F"/>
    <w:rsid w:val="00CC5550"/>
    <w:rsid w:val="00CD09D0"/>
    <w:rsid w:val="00CE57DF"/>
    <w:rsid w:val="00D17085"/>
    <w:rsid w:val="00D201FC"/>
    <w:rsid w:val="00D2468B"/>
    <w:rsid w:val="00D33C24"/>
    <w:rsid w:val="00D45DFF"/>
    <w:rsid w:val="00D63D39"/>
    <w:rsid w:val="00D653C4"/>
    <w:rsid w:val="00D8000B"/>
    <w:rsid w:val="00D81936"/>
    <w:rsid w:val="00DB6F7B"/>
    <w:rsid w:val="00DC5216"/>
    <w:rsid w:val="00DD5A63"/>
    <w:rsid w:val="00DE40AF"/>
    <w:rsid w:val="00E04F8D"/>
    <w:rsid w:val="00E10513"/>
    <w:rsid w:val="00E12CCB"/>
    <w:rsid w:val="00E20A4C"/>
    <w:rsid w:val="00E33DC0"/>
    <w:rsid w:val="00E55EB3"/>
    <w:rsid w:val="00E62409"/>
    <w:rsid w:val="00E664E5"/>
    <w:rsid w:val="00E962FB"/>
    <w:rsid w:val="00EB7B69"/>
    <w:rsid w:val="00EC4358"/>
    <w:rsid w:val="00ED638C"/>
    <w:rsid w:val="00F36E6D"/>
    <w:rsid w:val="00F56BBC"/>
    <w:rsid w:val="00FA0885"/>
    <w:rsid w:val="00FC28FF"/>
    <w:rsid w:val="00FD3CE7"/>
    <w:rsid w:val="00FE1395"/>
    <w:rsid w:val="00FE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F1040A"/>
  <w15:docId w15:val="{5922E678-4CCD-4EC4-9B4F-E0C0DB00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92E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592E7F"/>
    <w:pPr>
      <w:suppressAutoHyphens/>
      <w:spacing w:after="120" w:line="240" w:lineRule="exact"/>
    </w:pPr>
  </w:style>
  <w:style w:type="paragraph" w:styleId="a4">
    <w:name w:val="header"/>
    <w:basedOn w:val="a"/>
    <w:link w:val="a5"/>
    <w:rsid w:val="00592E7F"/>
    <w:pPr>
      <w:jc w:val="center"/>
    </w:pPr>
  </w:style>
  <w:style w:type="paragraph" w:customStyle="1" w:styleId="a6">
    <w:name w:val="Заголовок к тексту"/>
    <w:basedOn w:val="a"/>
    <w:next w:val="a7"/>
    <w:rsid w:val="00592E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592E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next w:val="a7"/>
    <w:rsid w:val="00592E7F"/>
    <w:pPr>
      <w:suppressAutoHyphens/>
      <w:spacing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592E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592E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592E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592E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592E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592E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592E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592E7F"/>
    <w:pPr>
      <w:ind w:left="4252"/>
    </w:pPr>
  </w:style>
  <w:style w:type="character" w:styleId="af2">
    <w:name w:val="page number"/>
    <w:basedOn w:val="a0"/>
    <w:rsid w:val="00592E7F"/>
  </w:style>
  <w:style w:type="character" w:styleId="af3">
    <w:name w:val="Hyperlink"/>
    <w:basedOn w:val="a0"/>
    <w:rsid w:val="00B21256"/>
    <w:rPr>
      <w:color w:val="0000FF" w:themeColor="hyperlink"/>
      <w:u w:val="single"/>
    </w:rPr>
  </w:style>
  <w:style w:type="paragraph" w:styleId="af4">
    <w:name w:val="List Paragraph"/>
    <w:basedOn w:val="a"/>
    <w:uiPriority w:val="34"/>
    <w:qFormat/>
    <w:rsid w:val="00452AB9"/>
    <w:pPr>
      <w:ind w:left="720"/>
      <w:contextualSpacing/>
    </w:pPr>
  </w:style>
  <w:style w:type="paragraph" w:styleId="af5">
    <w:name w:val="Balloon Text"/>
    <w:basedOn w:val="a"/>
    <w:link w:val="af6"/>
    <w:rsid w:val="00611981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611981"/>
    <w:rPr>
      <w:rFonts w:ascii="Tahoma" w:hAnsi="Tahoma" w:cs="Tahoma"/>
      <w:sz w:val="16"/>
      <w:szCs w:val="16"/>
    </w:rPr>
  </w:style>
  <w:style w:type="table" w:styleId="af7">
    <w:name w:val="Table Grid"/>
    <w:basedOn w:val="a1"/>
    <w:rsid w:val="00910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1pt">
    <w:name w:val="Основной текст (3) + 11 pt;Не полужирный"/>
    <w:rsid w:val="00A21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af8">
    <w:name w:val="Основной текст_"/>
    <w:link w:val="1"/>
    <w:rsid w:val="00A21883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f8"/>
    <w:rsid w:val="00A21883"/>
    <w:pPr>
      <w:shd w:val="clear" w:color="auto" w:fill="FFFFFF"/>
      <w:spacing w:after="780" w:line="240" w:lineRule="exact"/>
      <w:jc w:val="right"/>
    </w:pPr>
    <w:rPr>
      <w:sz w:val="26"/>
      <w:szCs w:val="26"/>
    </w:rPr>
  </w:style>
  <w:style w:type="character" w:customStyle="1" w:styleId="a5">
    <w:name w:val="Верхний колонтитул Знак"/>
    <w:basedOn w:val="a0"/>
    <w:link w:val="a4"/>
    <w:rsid w:val="00932F24"/>
    <w:rPr>
      <w:sz w:val="28"/>
    </w:rPr>
  </w:style>
  <w:style w:type="character" w:customStyle="1" w:styleId="2">
    <w:name w:val="Заголовок №2_"/>
    <w:link w:val="20"/>
    <w:rsid w:val="001013EE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1013EE"/>
    <w:pPr>
      <w:shd w:val="clear" w:color="auto" w:fill="FFFFFF"/>
      <w:spacing w:after="480" w:line="0" w:lineRule="atLeast"/>
      <w:outlineLvl w:val="1"/>
    </w:pPr>
    <w:rPr>
      <w:sz w:val="26"/>
      <w:szCs w:val="26"/>
    </w:rPr>
  </w:style>
  <w:style w:type="paragraph" w:styleId="af9">
    <w:name w:val="Normal (Web)"/>
    <w:basedOn w:val="a"/>
    <w:uiPriority w:val="99"/>
    <w:unhideWhenUsed/>
    <w:rsid w:val="001E0E78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063599"/>
    <w:rPr>
      <w:sz w:val="28"/>
    </w:rPr>
  </w:style>
  <w:style w:type="paragraph" w:customStyle="1" w:styleId="ConsPlusNormal">
    <w:name w:val="ConsPlusNormal"/>
    <w:link w:val="ConsPlusNormal0"/>
    <w:rsid w:val="00775F74"/>
    <w:pPr>
      <w:widowControl w:val="0"/>
      <w:autoSpaceDE w:val="0"/>
      <w:autoSpaceDN w:val="0"/>
    </w:pPr>
    <w:rPr>
      <w:sz w:val="28"/>
    </w:rPr>
  </w:style>
  <w:style w:type="character" w:customStyle="1" w:styleId="ConsPlusNormal0">
    <w:name w:val="ConsPlusNormal Знак"/>
    <w:link w:val="ConsPlusNormal"/>
    <w:rsid w:val="00775F74"/>
    <w:rPr>
      <w:sz w:val="28"/>
    </w:rPr>
  </w:style>
  <w:style w:type="character" w:styleId="afa">
    <w:name w:val="Unresolved Mention"/>
    <w:basedOn w:val="a0"/>
    <w:uiPriority w:val="99"/>
    <w:semiHidden/>
    <w:unhideWhenUsed/>
    <w:rsid w:val="00800548"/>
    <w:rPr>
      <w:color w:val="605E5C"/>
      <w:shd w:val="clear" w:color="auto" w:fill="E1DFDD"/>
    </w:rPr>
  </w:style>
  <w:style w:type="paragraph" w:styleId="afb">
    <w:name w:val="No Spacing"/>
    <w:uiPriority w:val="1"/>
    <w:qFormat/>
    <w:rsid w:val="006B20F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5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h\Desktop\&#1052;&#1086;&#1080;%20&#1076;&#1086;&#1082;&#1091;&#1084;&#1077;&#1085;&#1090;&#1099;\&#1041;&#1083;&#1072;&#1085;&#1082;&#1080;\&#1041;&#1083;&#1072;&#1085;&#1082;%20&#1091;&#1087;&#1088;&#1072;&#1074;&#1083;&#1077;&#1085;&#1080;&#1103;%20(&#1085;&#1086;&#1074;&#1099;&#1081;)%20ush@permraion.ru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управления (новый) ush@permraion.ru</Template>
  <TotalTime>1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ush</dc:creator>
  <cp:lastModifiedBy>press</cp:lastModifiedBy>
  <cp:revision>2</cp:revision>
  <cp:lastPrinted>2026-09-16T10:21:00Z</cp:lastPrinted>
  <dcterms:created xsi:type="dcterms:W3CDTF">2026-09-17T06:49:00Z</dcterms:created>
  <dcterms:modified xsi:type="dcterms:W3CDTF">2026-09-17T06:49:00Z</dcterms:modified>
</cp:coreProperties>
</file>